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【</w:t>
      </w:r>
      <w:r>
        <w:rPr>
          <w:rFonts w:hint="eastAsia" w:ascii="宋体" w:hAnsi="宋体" w:eastAsia="宋体" w:cs="宋体"/>
          <w:b/>
          <w:bCs/>
          <w:spacing w:val="8"/>
          <w:kern w:val="0"/>
          <w:sz w:val="28"/>
          <w:szCs w:val="28"/>
        </w:rPr>
        <w:t>文化寓意类动词及动词短语</w:t>
      </w: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】 </w:t>
      </w:r>
    </w:p>
    <w:tbl>
      <w:tblPr>
        <w:tblStyle w:val="5"/>
        <w:tblW w:w="1010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106" w:type="dxa"/>
            <w:shd w:val="clear" w:color="auto" w:fill="auto"/>
            <w:vAlign w:val="center"/>
          </w:tcPr>
          <w:tbl>
            <w:tblPr>
              <w:tblStyle w:val="5"/>
              <w:tblpPr w:leftFromText="180" w:rightFromText="180" w:vertAnchor="text" w:horzAnchor="page" w:tblpX="-17" w:tblpY="613"/>
              <w:tblOverlap w:val="never"/>
              <w:tblW w:w="10155" w:type="dxa"/>
              <w:tblInd w:w="0" w:type="dxa"/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537"/>
              <w:gridCol w:w="1923"/>
              <w:gridCol w:w="5695"/>
            </w:tblGrid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537" w:type="dxa"/>
                  <w:tcBorders>
                    <w:top w:val="single" w:color="8B4513" w:sz="12" w:space="0"/>
                    <w:left w:val="single" w:color="8B4513" w:sz="12" w:space="0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center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宋体" w:hAnsi="宋体" w:eastAsia="宋体" w:cs="Times New Roman"/>
                      <w:b/>
                      <w:bCs/>
                      <w:color w:val="333333"/>
                      <w:kern w:val="0"/>
                      <w:sz w:val="24"/>
                      <w:szCs w:val="24"/>
                    </w:rPr>
                    <w:t>英文表达</w:t>
                  </w:r>
                </w:p>
              </w:tc>
              <w:tc>
                <w:tcPr>
                  <w:tcW w:w="1923" w:type="dxa"/>
                  <w:tcBorders>
                    <w:top w:val="single" w:color="8B4513" w:sz="12" w:space="0"/>
                    <w:left w:val="nil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center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宋体" w:hAnsi="宋体" w:eastAsia="宋体" w:cs="Times New Roman"/>
                      <w:b/>
                      <w:bCs/>
                      <w:color w:val="333333"/>
                      <w:kern w:val="0"/>
                      <w:sz w:val="24"/>
                      <w:szCs w:val="24"/>
                    </w:rPr>
                    <w:t>中文意思</w:t>
                  </w:r>
                </w:p>
              </w:tc>
              <w:tc>
                <w:tcPr>
                  <w:tcW w:w="5695" w:type="dxa"/>
                  <w:tcBorders>
                    <w:top w:val="single" w:color="8B4513" w:sz="12" w:space="0"/>
                    <w:left w:val="nil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center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宋体" w:hAnsi="宋体" w:eastAsia="宋体" w:cs="Times New Roman"/>
                      <w:b/>
                      <w:bCs/>
                      <w:color w:val="333333"/>
                      <w:kern w:val="0"/>
                      <w:sz w:val="24"/>
                      <w:szCs w:val="24"/>
                    </w:rPr>
                    <w:t>例句</w:t>
                  </w:r>
                </w:p>
              </w:tc>
            </w:tr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537" w:type="dxa"/>
                  <w:tcBorders>
                    <w:top w:val="nil"/>
                    <w:left w:val="single" w:color="8B4513" w:sz="12" w:space="0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mean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宋体" w:hAnsi="宋体" w:eastAsia="宋体" w:cs="Times New Roman"/>
                      <w:color w:val="333333"/>
                      <w:kern w:val="0"/>
                      <w:sz w:val="24"/>
                      <w:szCs w:val="24"/>
                    </w:rPr>
                    <w:t>意味着</w:t>
                  </w:r>
                </w:p>
              </w:tc>
              <w:tc>
                <w:tcPr>
                  <w:tcW w:w="5695" w:type="dxa"/>
                  <w:tcBorders>
                    <w:top w:val="nil"/>
                    <w:left w:val="nil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Long noodles </w:t>
                  </w:r>
                  <w:r>
                    <w:rPr>
                      <w:rFonts w:ascii="Times New Roman" w:hAnsi="Times New Roman" w:eastAsia="Microsoft YaHei UI" w:cs="Times New Roman"/>
                      <w:b/>
                      <w:bCs/>
                      <w:color w:val="FF0000"/>
                      <w:kern w:val="0"/>
                      <w:sz w:val="24"/>
                      <w:szCs w:val="24"/>
                    </w:rPr>
                    <w:t>mean</w:t>
                  </w: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 long life.</w:t>
                  </w:r>
                </w:p>
              </w:tc>
            </w:tr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537" w:type="dxa"/>
                  <w:tcBorders>
                    <w:top w:val="nil"/>
                    <w:left w:val="single" w:color="8B4513" w:sz="12" w:space="0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symbolize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宋体" w:hAnsi="宋体" w:eastAsia="宋体" w:cs="Times New Roman"/>
                      <w:color w:val="333333"/>
                      <w:kern w:val="0"/>
                      <w:sz w:val="24"/>
                      <w:szCs w:val="24"/>
                    </w:rPr>
                    <w:t>象征</w:t>
                  </w:r>
                </w:p>
              </w:tc>
              <w:tc>
                <w:tcPr>
                  <w:tcW w:w="5695" w:type="dxa"/>
                  <w:tcBorders>
                    <w:top w:val="nil"/>
                    <w:left w:val="nil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The round mooncake </w:t>
                  </w:r>
                  <w:r>
                    <w:rPr>
                      <w:rFonts w:ascii="Times New Roman" w:hAnsi="Times New Roman" w:eastAsia="Microsoft YaHei UI" w:cs="Times New Roman"/>
                      <w:b/>
                      <w:bCs/>
                      <w:color w:val="FF0000"/>
                      <w:kern w:val="0"/>
                      <w:sz w:val="24"/>
                      <w:szCs w:val="24"/>
                    </w:rPr>
                    <w:t>symbolizes</w:t>
                  </w: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 family reunion.</w:t>
                  </w:r>
                </w:p>
              </w:tc>
            </w:tr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537" w:type="dxa"/>
                  <w:tcBorders>
                    <w:top w:val="nil"/>
                    <w:left w:val="single" w:color="8B4513" w:sz="12" w:space="0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represent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宋体" w:hAnsi="宋体" w:eastAsia="宋体" w:cs="Times New Roman"/>
                      <w:color w:val="333333"/>
                      <w:kern w:val="0"/>
                      <w:sz w:val="24"/>
                      <w:szCs w:val="24"/>
                    </w:rPr>
                    <w:t>代表</w:t>
                  </w:r>
                </w:p>
              </w:tc>
              <w:tc>
                <w:tcPr>
                  <w:tcW w:w="5695" w:type="dxa"/>
                  <w:tcBorders>
                    <w:top w:val="nil"/>
                    <w:left w:val="nil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Fish </w:t>
                  </w:r>
                  <w:r>
                    <w:rPr>
                      <w:rFonts w:ascii="Times New Roman" w:hAnsi="Times New Roman" w:eastAsia="Microsoft YaHei UI" w:cs="Times New Roman"/>
                      <w:b/>
                      <w:bCs/>
                      <w:color w:val="FF0000"/>
                      <w:kern w:val="0"/>
                      <w:sz w:val="24"/>
                      <w:szCs w:val="24"/>
                    </w:rPr>
                    <w:t>represents</w:t>
                  </w: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 abundance in Chinese culture.</w:t>
                  </w:r>
                </w:p>
              </w:tc>
            </w:tr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537" w:type="dxa"/>
                  <w:tcBorders>
                    <w:top w:val="nil"/>
                    <w:left w:val="single" w:color="8B4513" w:sz="12" w:space="0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stand for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宋体" w:hAnsi="宋体" w:eastAsia="宋体" w:cs="Times New Roman"/>
                      <w:color w:val="333333"/>
                      <w:kern w:val="0"/>
                      <w:sz w:val="24"/>
                      <w:szCs w:val="24"/>
                    </w:rPr>
                    <w:t>代表</w:t>
                  </w:r>
                </w:p>
              </w:tc>
              <w:tc>
                <w:tcPr>
                  <w:tcW w:w="5695" w:type="dxa"/>
                  <w:tcBorders>
                    <w:top w:val="nil"/>
                    <w:left w:val="nil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Red color </w:t>
                  </w:r>
                  <w:r>
                    <w:rPr>
                      <w:rFonts w:ascii="Times New Roman" w:hAnsi="Times New Roman" w:eastAsia="Microsoft YaHei UI" w:cs="Times New Roman"/>
                      <w:b/>
                      <w:bCs/>
                      <w:color w:val="FF0000"/>
                      <w:kern w:val="0"/>
                      <w:sz w:val="24"/>
                      <w:szCs w:val="24"/>
                    </w:rPr>
                    <w:t>stands for</w:t>
                  </w: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 happiness and good luck.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537" w:type="dxa"/>
                  <w:tcBorders>
                    <w:top w:val="nil"/>
                    <w:left w:val="single" w:color="8B4513" w:sz="12" w:space="0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express/show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宋体" w:hAnsi="宋体" w:eastAsia="宋体" w:cs="Times New Roman"/>
                      <w:color w:val="333333"/>
                      <w:kern w:val="0"/>
                      <w:sz w:val="24"/>
                      <w:szCs w:val="24"/>
                    </w:rPr>
                    <w:t>表达</w:t>
                  </w: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/</w:t>
                  </w:r>
                  <w:r>
                    <w:rPr>
                      <w:rFonts w:ascii="宋体" w:hAnsi="宋体" w:eastAsia="宋体" w:cs="Times New Roman"/>
                      <w:color w:val="333333"/>
                      <w:kern w:val="0"/>
                      <w:sz w:val="24"/>
                      <w:szCs w:val="24"/>
                    </w:rPr>
                    <w:t>显示</w:t>
                  </w:r>
                </w:p>
              </w:tc>
              <w:tc>
                <w:tcPr>
                  <w:tcW w:w="5695" w:type="dxa"/>
                  <w:tcBorders>
                    <w:top w:val="nil"/>
                    <w:left w:val="nil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We eat special foods to </w:t>
                  </w:r>
                  <w:r>
                    <w:rPr>
                      <w:rFonts w:ascii="Times New Roman" w:hAnsi="Times New Roman" w:eastAsia="Microsoft YaHei UI" w:cs="Times New Roman"/>
                      <w:b/>
                      <w:bCs/>
                      <w:color w:val="FF0000"/>
                      <w:kern w:val="0"/>
                      <w:sz w:val="24"/>
                      <w:szCs w:val="24"/>
                    </w:rPr>
                    <w:t>express</w:t>
                  </w: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 our wishes.</w:t>
                  </w:r>
                </w:p>
              </w:tc>
            </w:tr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537" w:type="dxa"/>
                  <w:tcBorders>
                    <w:top w:val="nil"/>
                    <w:left w:val="single" w:color="8B4513" w:sz="12" w:space="0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carry the meaning of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宋体" w:hAnsi="宋体" w:eastAsia="宋体" w:cs="Times New Roman"/>
                      <w:color w:val="333333"/>
                      <w:kern w:val="0"/>
                      <w:sz w:val="24"/>
                      <w:szCs w:val="24"/>
                    </w:rPr>
                    <w:t>承载</w:t>
                  </w: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...</w:t>
                  </w:r>
                  <w:r>
                    <w:rPr>
                      <w:rFonts w:ascii="宋体" w:hAnsi="宋体" w:eastAsia="宋体" w:cs="Times New Roman"/>
                      <w:color w:val="333333"/>
                      <w:kern w:val="0"/>
                      <w:sz w:val="24"/>
                      <w:szCs w:val="24"/>
                    </w:rPr>
                    <w:t>的意义</w:t>
                  </w:r>
                </w:p>
              </w:tc>
              <w:tc>
                <w:tcPr>
                  <w:tcW w:w="5695" w:type="dxa"/>
                  <w:tcBorders>
                    <w:top w:val="nil"/>
                    <w:left w:val="nil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This dish </w:t>
                  </w:r>
                  <w:r>
                    <w:rPr>
                      <w:rFonts w:ascii="Times New Roman" w:hAnsi="Times New Roman" w:eastAsia="Microsoft YaHei UI" w:cs="Times New Roman"/>
                      <w:b/>
                      <w:bCs/>
                      <w:color w:val="FF0000"/>
                      <w:kern w:val="0"/>
                      <w:sz w:val="24"/>
                      <w:szCs w:val="24"/>
                    </w:rPr>
                    <w:t>carries the meaning of</w:t>
                  </w: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 good fortune.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537" w:type="dxa"/>
                  <w:tcBorders>
                    <w:top w:val="nil"/>
                    <w:left w:val="single" w:color="8B4513" w:sz="12" w:space="0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carry profound significance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宋体" w:hAnsi="宋体" w:eastAsia="宋体" w:cs="Times New Roman"/>
                      <w:color w:val="333333"/>
                      <w:kern w:val="0"/>
                      <w:sz w:val="24"/>
                      <w:szCs w:val="24"/>
                    </w:rPr>
                    <w:t>承载深远意义</w:t>
                  </w:r>
                </w:p>
              </w:tc>
              <w:tc>
                <w:tcPr>
                  <w:tcW w:w="5695" w:type="dxa"/>
                  <w:tcBorders>
                    <w:top w:val="nil"/>
                    <w:left w:val="nil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These customs </w:t>
                  </w:r>
                  <w:r>
                    <w:rPr>
                      <w:rFonts w:ascii="Times New Roman" w:hAnsi="Times New Roman" w:eastAsia="Microsoft YaHei UI" w:cs="Times New Roman"/>
                      <w:color w:val="FF0000"/>
                      <w:kern w:val="0"/>
                      <w:sz w:val="24"/>
                      <w:szCs w:val="24"/>
                    </w:rPr>
                    <w:t>carry profound significance</w:t>
                  </w: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 in our culture.</w:t>
                  </w:r>
                </w:p>
              </w:tc>
            </w:tr>
            <w:tr>
              <w:tblPrEx>
                <w:shd w:val="clear" w:color="auto" w:fill="auto"/>
                <w:tblLayout w:type="fixed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537" w:type="dxa"/>
                  <w:tcBorders>
                    <w:top w:val="nil"/>
                    <w:left w:val="single" w:color="8B4513" w:sz="12" w:space="0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be rooted in tradition</w:t>
                  </w:r>
                </w:p>
              </w:tc>
              <w:tc>
                <w:tcPr>
                  <w:tcW w:w="1923" w:type="dxa"/>
                  <w:tcBorders>
                    <w:top w:val="nil"/>
                    <w:left w:val="nil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宋体" w:hAnsi="宋体" w:eastAsia="宋体" w:cs="Times New Roman"/>
                      <w:color w:val="333333"/>
                      <w:kern w:val="0"/>
                      <w:sz w:val="24"/>
                      <w:szCs w:val="24"/>
                    </w:rPr>
                    <w:t>根植于传统</w:t>
                  </w:r>
                </w:p>
              </w:tc>
              <w:tc>
                <w:tcPr>
                  <w:tcW w:w="5695" w:type="dxa"/>
                  <w:tcBorders>
                    <w:top w:val="nil"/>
                    <w:left w:val="nil"/>
                    <w:bottom w:val="single" w:color="8B4513" w:sz="12" w:space="0"/>
                    <w:right w:val="single" w:color="8B4513" w:sz="12" w:space="0"/>
                  </w:tcBorders>
                  <w:shd w:val="clear" w:color="auto" w:fill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vAlign w:val="center"/>
                </w:tcPr>
                <w:p>
                  <w:pPr>
                    <w:widowControl/>
                    <w:shd w:val="clear"/>
                    <w:wordWrap w:val="0"/>
                    <w:jc w:val="left"/>
                    <w:textAlignment w:val="top"/>
                    <w:rPr>
                      <w:rFonts w:ascii="Microsoft YaHei UI" w:hAnsi="Microsoft YaHei UI" w:eastAsia="Microsoft YaHei UI" w:cs="宋体"/>
                      <w:spacing w:val="8"/>
                      <w:kern w:val="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This practice </w:t>
                  </w:r>
                  <w:r>
                    <w:rPr>
                      <w:rFonts w:ascii="Times New Roman" w:hAnsi="Times New Roman" w:eastAsia="Microsoft YaHei UI" w:cs="Times New Roman"/>
                      <w:color w:val="FF0000"/>
                      <w:kern w:val="0"/>
                      <w:sz w:val="24"/>
                      <w:szCs w:val="24"/>
                    </w:rPr>
                    <w:t>is deeply rooted in</w:t>
                  </w:r>
                  <w:r>
                    <w:rPr>
                      <w:rFonts w:ascii="Times New Roman" w:hAnsi="Times New Roman" w:eastAsia="Microsoft YaHei UI" w:cs="Times New Roman"/>
                      <w:color w:val="333333"/>
                      <w:kern w:val="0"/>
                      <w:sz w:val="24"/>
                      <w:szCs w:val="24"/>
                    </w:rPr>
                    <w:t> ancient traditions.</w:t>
                  </w:r>
                </w:p>
              </w:tc>
            </w:tr>
          </w:tbl>
          <w:p>
            <w:pPr>
              <w:widowControl/>
              <w:shd w:val="clear"/>
              <w:jc w:val="left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</w:p>
        </w:tc>
      </w:tr>
    </w:tbl>
    <w:p>
      <w:pPr>
        <w:widowControl/>
        <w:shd w:val="clear"/>
        <w:jc w:val="left"/>
        <w:rPr>
          <w:rFonts w:ascii="宋体" w:hAnsi="宋体" w:eastAsia="宋体" w:cs="宋体"/>
          <w:vanish/>
          <w:kern w:val="0"/>
          <w:sz w:val="24"/>
          <w:szCs w:val="24"/>
        </w:rPr>
      </w:pPr>
    </w:p>
    <w:p>
      <w:pPr>
        <w:widowControl/>
        <w:shd w:val="clear"/>
        <w:jc w:val="left"/>
        <w:rPr>
          <w:rFonts w:ascii="宋体" w:hAnsi="宋体" w:eastAsia="宋体" w:cs="宋体"/>
          <w:vanish/>
          <w:kern w:val="0"/>
          <w:sz w:val="24"/>
          <w:szCs w:val="24"/>
        </w:rPr>
      </w:pPr>
    </w:p>
    <w:p>
      <w:pPr>
        <w:widowControl/>
        <w:shd w:val="clear"/>
        <w:jc w:val="left"/>
        <w:rPr>
          <w:rFonts w:ascii="宋体" w:hAnsi="宋体" w:eastAsia="宋体" w:cs="宋体"/>
          <w:vanish/>
          <w:kern w:val="0"/>
          <w:sz w:val="24"/>
          <w:szCs w:val="24"/>
        </w:rPr>
      </w:pPr>
    </w:p>
    <w:p>
      <w:pPr>
        <w:widowControl/>
        <w:shd w:val="clear"/>
        <w:jc w:val="left"/>
        <w:rPr>
          <w:rFonts w:ascii="宋体" w:hAnsi="宋体" w:eastAsia="宋体" w:cs="宋体"/>
          <w:vanish/>
          <w:kern w:val="0"/>
          <w:sz w:val="24"/>
          <w:szCs w:val="24"/>
        </w:rPr>
      </w:pP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【</w:t>
      </w:r>
      <w:r>
        <w:rPr>
          <w:rFonts w:hint="eastAsia" w:ascii="宋体" w:hAnsi="宋体" w:eastAsia="宋体" w:cs="宋体"/>
          <w:b/>
          <w:bCs/>
          <w:spacing w:val="8"/>
          <w:kern w:val="0"/>
          <w:sz w:val="28"/>
          <w:szCs w:val="28"/>
        </w:rPr>
        <w:t>食物制作类词汇</w:t>
      </w: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】</w:t>
      </w:r>
    </w:p>
    <w:p>
      <w:pPr>
        <w:widowControl/>
        <w:shd w:val="clear"/>
        <w:jc w:val="left"/>
        <w:rPr>
          <w:rFonts w:ascii="宋体" w:hAnsi="宋体" w:eastAsia="宋体" w:cs="宋体"/>
          <w:vanish/>
          <w:kern w:val="0"/>
          <w:sz w:val="24"/>
          <w:szCs w:val="24"/>
        </w:rPr>
      </w:pPr>
    </w:p>
    <w:p>
      <w:pPr>
        <w:widowControl/>
        <w:shd w:val="clear"/>
        <w:jc w:val="left"/>
        <w:rPr>
          <w:rFonts w:ascii="宋体" w:hAnsi="宋体" w:eastAsia="宋体" w:cs="宋体"/>
          <w:vanish/>
          <w:kern w:val="0"/>
          <w:sz w:val="24"/>
          <w:szCs w:val="24"/>
        </w:rPr>
      </w:pPr>
    </w:p>
    <w:tbl>
      <w:tblPr>
        <w:tblStyle w:val="5"/>
        <w:tblW w:w="1015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45"/>
        <w:gridCol w:w="2579"/>
        <w:gridCol w:w="453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45" w:type="dxa"/>
            <w:tcBorders>
              <w:top w:val="single" w:color="8B4513" w:sz="12" w:space="0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center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b/>
                <w:bCs/>
                <w:color w:val="333333"/>
                <w:kern w:val="0"/>
                <w:sz w:val="24"/>
                <w:szCs w:val="24"/>
              </w:rPr>
              <w:t>英文表达</w:t>
            </w:r>
          </w:p>
        </w:tc>
        <w:tc>
          <w:tcPr>
            <w:tcW w:w="2579" w:type="dxa"/>
            <w:tcBorders>
              <w:top w:val="single" w:color="8B4513" w:sz="12" w:space="0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center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b/>
                <w:bCs/>
                <w:color w:val="333333"/>
                <w:kern w:val="0"/>
                <w:sz w:val="24"/>
                <w:szCs w:val="24"/>
              </w:rPr>
              <w:t>中文意思</w:t>
            </w:r>
          </w:p>
        </w:tc>
        <w:tc>
          <w:tcPr>
            <w:tcW w:w="4531" w:type="dxa"/>
            <w:tcBorders>
              <w:top w:val="single" w:color="8B4513" w:sz="12" w:space="0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center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b/>
                <w:bCs/>
                <w:color w:val="333333"/>
                <w:kern w:val="0"/>
                <w:sz w:val="24"/>
                <w:szCs w:val="24"/>
              </w:rPr>
              <w:t>例句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45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mix</w:t>
            </w:r>
          </w:p>
        </w:tc>
        <w:tc>
          <w:tcPr>
            <w:tcW w:w="257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混合</w:t>
            </w:r>
          </w:p>
        </w:tc>
        <w:tc>
          <w:tcPr>
            <w:tcW w:w="4531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FF0000"/>
                <w:kern w:val="0"/>
                <w:sz w:val="24"/>
                <w:szCs w:val="24"/>
              </w:rPr>
              <w:t>Mix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 flour and water together.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45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knead (dough)</w:t>
            </w:r>
          </w:p>
        </w:tc>
        <w:tc>
          <w:tcPr>
            <w:tcW w:w="257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揉（面团）</w:t>
            </w:r>
          </w:p>
        </w:tc>
        <w:tc>
          <w:tcPr>
            <w:tcW w:w="4531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FF0000"/>
                <w:kern w:val="0"/>
                <w:sz w:val="24"/>
                <w:szCs w:val="24"/>
              </w:rPr>
              <w:t>Knead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 the dough for 10 minutes.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45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roll out</w:t>
            </w:r>
          </w:p>
        </w:tc>
        <w:tc>
          <w:tcPr>
            <w:tcW w:w="257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擀开</w:t>
            </w:r>
          </w:p>
        </w:tc>
        <w:tc>
          <w:tcPr>
            <w:tcW w:w="4531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FF0000"/>
                <w:kern w:val="0"/>
                <w:sz w:val="24"/>
                <w:szCs w:val="24"/>
              </w:rPr>
              <w:t>Roll out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 the dough into a thin sheet.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45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cut into pieces/strips</w:t>
            </w:r>
          </w:p>
        </w:tc>
        <w:tc>
          <w:tcPr>
            <w:tcW w:w="257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切成块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条</w:t>
            </w:r>
          </w:p>
        </w:tc>
        <w:tc>
          <w:tcPr>
            <w:tcW w:w="4531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FF0000"/>
                <w:kern w:val="0"/>
                <w:sz w:val="24"/>
                <w:szCs w:val="24"/>
              </w:rPr>
              <w:t>Cut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 the dough </w:t>
            </w:r>
            <w:r>
              <w:rPr>
                <w:rFonts w:ascii="Times New Roman" w:hAnsi="Times New Roman" w:eastAsia="Microsoft YaHei UI" w:cs="Times New Roman"/>
                <w:b/>
                <w:bCs/>
                <w:color w:val="FF0000"/>
                <w:kern w:val="0"/>
                <w:sz w:val="24"/>
                <w:szCs w:val="24"/>
              </w:rPr>
              <w:t>into long strips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.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45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boil</w:t>
            </w:r>
          </w:p>
        </w:tc>
        <w:tc>
          <w:tcPr>
            <w:tcW w:w="257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煮</w:t>
            </w:r>
          </w:p>
        </w:tc>
        <w:tc>
          <w:tcPr>
            <w:tcW w:w="4531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FF0000"/>
                <w:kern w:val="0"/>
                <w:sz w:val="24"/>
                <w:szCs w:val="24"/>
              </w:rPr>
              <w:t>Boil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 the noodles in water.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45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steam</w:t>
            </w:r>
          </w:p>
        </w:tc>
        <w:tc>
          <w:tcPr>
            <w:tcW w:w="257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蒸</w:t>
            </w:r>
          </w:p>
        </w:tc>
        <w:tc>
          <w:tcPr>
            <w:tcW w:w="4531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FF0000"/>
                <w:kern w:val="0"/>
                <w:sz w:val="24"/>
                <w:szCs w:val="24"/>
              </w:rPr>
              <w:t>Steam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 the buns for 15 minutes.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45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fry</w:t>
            </w:r>
          </w:p>
        </w:tc>
        <w:tc>
          <w:tcPr>
            <w:tcW w:w="257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煎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炸</w:t>
            </w:r>
          </w:p>
        </w:tc>
        <w:tc>
          <w:tcPr>
            <w:tcW w:w="4531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FF0000"/>
                <w:kern w:val="0"/>
                <w:sz w:val="24"/>
                <w:szCs w:val="24"/>
              </w:rPr>
              <w:t>Fry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 the spring rolls until golden.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45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stew</w:t>
            </w:r>
          </w:p>
        </w:tc>
        <w:tc>
          <w:tcPr>
            <w:tcW w:w="257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炖</w:t>
            </w:r>
          </w:p>
        </w:tc>
        <w:tc>
          <w:tcPr>
            <w:tcW w:w="4531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FF0000"/>
                <w:kern w:val="0"/>
                <w:sz w:val="24"/>
                <w:szCs w:val="24"/>
              </w:rPr>
              <w:t>Stew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 the meat for 2 hours.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45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wrap</w:t>
            </w:r>
          </w:p>
        </w:tc>
        <w:tc>
          <w:tcPr>
            <w:tcW w:w="257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包</w:t>
            </w:r>
          </w:p>
        </w:tc>
        <w:tc>
          <w:tcPr>
            <w:tcW w:w="4531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FF0000"/>
                <w:kern w:val="0"/>
                <w:sz w:val="24"/>
                <w:szCs w:val="24"/>
              </w:rPr>
              <w:t>Wrap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 the filling in dough.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45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stir</w:t>
            </w:r>
          </w:p>
        </w:tc>
        <w:tc>
          <w:tcPr>
            <w:tcW w:w="257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搅拌</w:t>
            </w:r>
          </w:p>
        </w:tc>
        <w:tc>
          <w:tcPr>
            <w:tcW w:w="4531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FF0000"/>
                <w:kern w:val="0"/>
                <w:sz w:val="24"/>
                <w:szCs w:val="24"/>
              </w:rPr>
              <w:t>Stir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 the ingredients together.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45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add (seasoning)</w:t>
            </w:r>
          </w:p>
        </w:tc>
        <w:tc>
          <w:tcPr>
            <w:tcW w:w="257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添加（调料）</w:t>
            </w:r>
          </w:p>
        </w:tc>
        <w:tc>
          <w:tcPr>
            <w:tcW w:w="4531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FF0000"/>
                <w:kern w:val="0"/>
                <w:sz w:val="24"/>
                <w:szCs w:val="24"/>
              </w:rPr>
              <w:t>Add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 some salt and oil.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45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prepare/make</w:t>
            </w:r>
          </w:p>
        </w:tc>
        <w:tc>
          <w:tcPr>
            <w:tcW w:w="257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准备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制作</w:t>
            </w:r>
          </w:p>
        </w:tc>
        <w:tc>
          <w:tcPr>
            <w:tcW w:w="4531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I </w:t>
            </w:r>
            <w:r>
              <w:rPr>
                <w:rFonts w:ascii="Times New Roman" w:hAnsi="Times New Roman" w:eastAsia="Microsoft YaHei UI" w:cs="Times New Roman"/>
                <w:b/>
                <w:bCs/>
                <w:color w:val="FF0000"/>
                <w:kern w:val="0"/>
                <w:sz w:val="24"/>
                <w:szCs w:val="24"/>
              </w:rPr>
              <w:t>prepared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 the noodles myself.</w:t>
            </w:r>
          </w:p>
        </w:tc>
      </w:tr>
    </w:tbl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【</w:t>
      </w:r>
      <w:r>
        <w:rPr>
          <w:rFonts w:hint="eastAsia" w:ascii="宋体" w:hAnsi="宋体" w:eastAsia="宋体" w:cs="宋体"/>
          <w:b/>
          <w:bCs/>
          <w:spacing w:val="8"/>
          <w:kern w:val="0"/>
          <w:sz w:val="28"/>
          <w:szCs w:val="28"/>
        </w:rPr>
        <w:t>情感及文化感悟类动词及动词短语</w:t>
      </w: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】</w:t>
      </w:r>
    </w:p>
    <w:p>
      <w:pPr>
        <w:widowControl/>
        <w:shd w:val="clear"/>
        <w:jc w:val="left"/>
        <w:rPr>
          <w:rFonts w:ascii="宋体" w:hAnsi="宋体" w:eastAsia="宋体" w:cs="宋体"/>
          <w:vanish/>
          <w:kern w:val="0"/>
          <w:sz w:val="24"/>
          <w:szCs w:val="24"/>
        </w:rPr>
      </w:pPr>
    </w:p>
    <w:p>
      <w:pPr>
        <w:widowControl/>
        <w:shd w:val="clear"/>
        <w:jc w:val="left"/>
        <w:rPr>
          <w:rFonts w:ascii="宋体" w:hAnsi="宋体" w:eastAsia="宋体" w:cs="宋体"/>
          <w:vanish/>
          <w:kern w:val="0"/>
          <w:sz w:val="24"/>
          <w:szCs w:val="24"/>
        </w:rPr>
      </w:pPr>
    </w:p>
    <w:tbl>
      <w:tblPr>
        <w:tblStyle w:val="5"/>
        <w:tblW w:w="1015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4"/>
        <w:gridCol w:w="2619"/>
        <w:gridCol w:w="416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4" w:type="dxa"/>
            <w:tcBorders>
              <w:top w:val="single" w:color="8B4513" w:sz="12" w:space="0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center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b/>
                <w:bCs/>
                <w:color w:val="333333"/>
                <w:kern w:val="0"/>
                <w:sz w:val="24"/>
                <w:szCs w:val="24"/>
              </w:rPr>
              <w:t>英文表达</w:t>
            </w:r>
          </w:p>
        </w:tc>
        <w:tc>
          <w:tcPr>
            <w:tcW w:w="2619" w:type="dxa"/>
            <w:tcBorders>
              <w:top w:val="single" w:color="8B4513" w:sz="12" w:space="0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center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b/>
                <w:bCs/>
                <w:color w:val="333333"/>
                <w:kern w:val="0"/>
                <w:sz w:val="24"/>
                <w:szCs w:val="24"/>
              </w:rPr>
              <w:t>中文意思</w:t>
            </w:r>
          </w:p>
        </w:tc>
        <w:tc>
          <w:tcPr>
            <w:tcW w:w="4162" w:type="dxa"/>
            <w:tcBorders>
              <w:top w:val="single" w:color="8B4513" w:sz="12" w:space="0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center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b/>
                <w:bCs/>
                <w:color w:val="333333"/>
                <w:kern w:val="0"/>
                <w:sz w:val="24"/>
                <w:szCs w:val="24"/>
              </w:rPr>
              <w:t>例句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4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learn/realize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学习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意识到</w:t>
            </w:r>
          </w:p>
        </w:tc>
        <w:tc>
          <w:tcPr>
            <w:tcW w:w="4162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I </w:t>
            </w:r>
            <w:r>
              <w:rPr>
                <w:rFonts w:ascii="Times New Roman" w:hAnsi="Times New Roman" w:eastAsia="Microsoft YaHei UI" w:cs="Times New Roman"/>
                <w:b/>
                <w:bCs/>
                <w:color w:val="FF0000"/>
                <w:kern w:val="0"/>
                <w:sz w:val="24"/>
                <w:szCs w:val="24"/>
              </w:rPr>
              <w:t>learned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 that food carries culture.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4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understand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理解</w:t>
            </w:r>
          </w:p>
        </w:tc>
        <w:tc>
          <w:tcPr>
            <w:tcW w:w="4162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Now I </w:t>
            </w:r>
            <w:r>
              <w:rPr>
                <w:rFonts w:ascii="Times New Roman" w:hAnsi="Times New Roman" w:eastAsia="Microsoft YaHei UI" w:cs="Times New Roman"/>
                <w:b/>
                <w:bCs/>
                <w:color w:val="FF0000"/>
                <w:kern w:val="0"/>
                <w:sz w:val="24"/>
                <w:szCs w:val="24"/>
              </w:rPr>
              <w:t>understand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 the meaning behind the food.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4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feel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感觉</w:t>
            </w:r>
          </w:p>
        </w:tc>
        <w:tc>
          <w:tcPr>
            <w:tcW w:w="4162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I </w:t>
            </w:r>
            <w:r>
              <w:rPr>
                <w:rFonts w:ascii="Times New Roman" w:hAnsi="Times New Roman" w:eastAsia="Microsoft YaHei UI" w:cs="Times New Roman"/>
                <w:b/>
                <w:bCs/>
                <w:color w:val="FF0000"/>
                <w:kern w:val="0"/>
                <w:sz w:val="24"/>
                <w:szCs w:val="24"/>
              </w:rPr>
              <w:t>felt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 happy when grandma smiled.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4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appreciate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欣赏，感激</w:t>
            </w:r>
          </w:p>
        </w:tc>
        <w:tc>
          <w:tcPr>
            <w:tcW w:w="4162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I </w:t>
            </w:r>
            <w:r>
              <w:rPr>
                <w:rFonts w:ascii="Times New Roman" w:hAnsi="Times New Roman" w:eastAsia="Microsoft YaHei UI" w:cs="Times New Roman"/>
                <w:b/>
                <w:bCs/>
                <w:color w:val="FF0000"/>
                <w:kern w:val="0"/>
                <w:sz w:val="24"/>
                <w:szCs w:val="24"/>
              </w:rPr>
              <w:t>appreciate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 our food traditions more now.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4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connect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连接</w:t>
            </w:r>
          </w:p>
        </w:tc>
        <w:tc>
          <w:tcPr>
            <w:tcW w:w="4162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Food </w:t>
            </w:r>
            <w:r>
              <w:rPr>
                <w:rFonts w:ascii="Times New Roman" w:hAnsi="Times New Roman" w:eastAsia="Microsoft YaHei UI" w:cs="Times New Roman"/>
                <w:b/>
                <w:bCs/>
                <w:color w:val="FF0000"/>
                <w:kern w:val="0"/>
                <w:sz w:val="24"/>
                <w:szCs w:val="24"/>
              </w:rPr>
              <w:t>connects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 family members.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4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bring (happiness)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带来（快乐）</w:t>
            </w:r>
          </w:p>
        </w:tc>
        <w:tc>
          <w:tcPr>
            <w:tcW w:w="4162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Making food </w:t>
            </w:r>
            <w:r>
              <w:rPr>
                <w:rFonts w:ascii="Times New Roman" w:hAnsi="Times New Roman" w:eastAsia="Microsoft YaHei UI" w:cs="Times New Roman"/>
                <w:b/>
                <w:bCs/>
                <w:color w:val="FF0000"/>
                <w:kern w:val="0"/>
                <w:sz w:val="24"/>
                <w:szCs w:val="24"/>
              </w:rPr>
              <w:t>brings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 happiness to family.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4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show (love/care)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展示（爱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关心）</w:t>
            </w:r>
          </w:p>
        </w:tc>
        <w:tc>
          <w:tcPr>
            <w:tcW w:w="4162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Making food is a way to </w:t>
            </w:r>
            <w:r>
              <w:rPr>
                <w:rFonts w:ascii="Times New Roman" w:hAnsi="Times New Roman" w:eastAsia="Microsoft YaHei UI" w:cs="Times New Roman"/>
                <w:b/>
                <w:bCs/>
                <w:color w:val="FF0000"/>
                <w:kern w:val="0"/>
                <w:sz w:val="24"/>
                <w:szCs w:val="24"/>
              </w:rPr>
              <w:t>show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 love.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4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carry (culture/tradition)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承载（文化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传统）</w:t>
            </w:r>
          </w:p>
        </w:tc>
        <w:tc>
          <w:tcPr>
            <w:tcW w:w="4162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Traditional food </w:t>
            </w:r>
            <w:r>
              <w:rPr>
                <w:rFonts w:ascii="Times New Roman" w:hAnsi="Times New Roman" w:eastAsia="Microsoft YaHei UI" w:cs="Times New Roman"/>
                <w:b/>
                <w:bCs/>
                <w:color w:val="FF0000"/>
                <w:kern w:val="0"/>
                <w:sz w:val="24"/>
                <w:szCs w:val="24"/>
              </w:rPr>
              <w:t>carries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 our culture.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4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strengthen family bonds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加强家庭纽带</w:t>
            </w:r>
          </w:p>
        </w:tc>
        <w:tc>
          <w:tcPr>
            <w:tcW w:w="4162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These traditions help </w:t>
            </w:r>
            <w:r>
              <w:rPr>
                <w:rFonts w:ascii="Times New Roman" w:hAnsi="Times New Roman" w:eastAsia="Microsoft YaHei UI" w:cs="Times New Roman"/>
                <w:color w:val="FF0000"/>
                <w:kern w:val="0"/>
                <w:sz w:val="24"/>
                <w:szCs w:val="24"/>
                <w:u w:val="single"/>
              </w:rPr>
              <w:t>strengthen family bonds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4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preserve cultural heritage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保护文化遗产</w:t>
            </w:r>
          </w:p>
        </w:tc>
        <w:tc>
          <w:tcPr>
            <w:tcW w:w="4162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It's important to </w:t>
            </w:r>
            <w:r>
              <w:rPr>
                <w:rFonts w:ascii="Times New Roman" w:hAnsi="Times New Roman" w:eastAsia="Microsoft YaHei UI" w:cs="Times New Roman"/>
                <w:color w:val="FF0000"/>
                <w:kern w:val="0"/>
                <w:sz w:val="24"/>
                <w:szCs w:val="24"/>
                <w:u w:val="single"/>
              </w:rPr>
              <w:t>preserve our cultural heritage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.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4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deepen one's understanding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加深理解</w:t>
            </w:r>
          </w:p>
        </w:tc>
        <w:tc>
          <w:tcPr>
            <w:tcW w:w="4162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This experience </w:t>
            </w:r>
            <w:r>
              <w:rPr>
                <w:rFonts w:ascii="Times New Roman" w:hAnsi="Times New Roman" w:eastAsia="Microsoft YaHei UI" w:cs="Times New Roman"/>
                <w:color w:val="FF0000"/>
                <w:kern w:val="0"/>
                <w:sz w:val="24"/>
                <w:szCs w:val="24"/>
                <w:u w:val="single"/>
              </w:rPr>
              <w:t>deepened my understanding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 of Chinese culture.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4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 w:val="24"/>
                <w:szCs w:val="24"/>
              </w:rPr>
              <w:t>shape one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’</w:t>
            </w: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 w:val="24"/>
                <w:szCs w:val="24"/>
              </w:rPr>
              <w:t>s 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cultural identity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塑造</w:t>
            </w: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文化认同</w:t>
            </w:r>
          </w:p>
        </w:tc>
        <w:tc>
          <w:tcPr>
            <w:tcW w:w="4162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Food plays a key role in shaping our </w:t>
            </w:r>
            <w:r>
              <w:rPr>
                <w:rFonts w:ascii="Times New Roman" w:hAnsi="Times New Roman" w:eastAsia="Microsoft YaHei UI" w:cs="Times New Roman"/>
                <w:color w:val="FF0000"/>
                <w:kern w:val="0"/>
                <w:sz w:val="24"/>
                <w:szCs w:val="24"/>
                <w:u w:val="single"/>
              </w:rPr>
              <w:t>cultural identity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4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pass down through generations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代代相传</w:t>
            </w:r>
          </w:p>
        </w:tc>
        <w:tc>
          <w:tcPr>
            <w:tcW w:w="4162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These recipes have been </w:t>
            </w:r>
            <w:r>
              <w:rPr>
                <w:rFonts w:ascii="Times New Roman" w:hAnsi="Times New Roman" w:eastAsia="Microsoft YaHei UI" w:cs="Times New Roman"/>
                <w:color w:val="FF0000"/>
                <w:kern w:val="0"/>
                <w:sz w:val="24"/>
                <w:szCs w:val="24"/>
                <w:u w:val="single"/>
              </w:rPr>
              <w:t>passed down through generations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.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374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Times New Roman" w:hAnsi="Times New Roman" w:eastAsia="宋体" w:cs="Times New Roman"/>
                <w:color w:val="333333"/>
                <w:kern w:val="0"/>
                <w:sz w:val="24"/>
                <w:szCs w:val="24"/>
              </w:rPr>
              <w:t>give sb 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a sense of belonging</w:t>
            </w:r>
          </w:p>
        </w:tc>
        <w:tc>
          <w:tcPr>
            <w:tcW w:w="2619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给某人</w:t>
            </w: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归属感</w:t>
            </w:r>
          </w:p>
        </w:tc>
        <w:tc>
          <w:tcPr>
            <w:tcW w:w="4162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Traditional food gives us </w:t>
            </w:r>
            <w:r>
              <w:rPr>
                <w:rFonts w:ascii="Times New Roman" w:hAnsi="Times New Roman" w:eastAsia="Microsoft YaHei UI" w:cs="Times New Roman"/>
                <w:color w:val="FF0000"/>
                <w:kern w:val="0"/>
                <w:sz w:val="24"/>
                <w:szCs w:val="24"/>
                <w:u w:val="single"/>
              </w:rPr>
              <w:t>a sense of belonging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.</w:t>
            </w:r>
          </w:p>
        </w:tc>
      </w:tr>
    </w:tbl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【</w:t>
      </w:r>
      <w:r>
        <w:rPr>
          <w:rFonts w:hint="eastAsia" w:ascii="宋体" w:hAnsi="宋体" w:eastAsia="宋体" w:cs="宋体"/>
          <w:b/>
          <w:bCs/>
          <w:spacing w:val="8"/>
          <w:kern w:val="0"/>
          <w:sz w:val="28"/>
          <w:szCs w:val="28"/>
        </w:rPr>
        <w:t>食物寓意的名词或其他表达</w:t>
      </w: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】</w:t>
      </w:r>
    </w:p>
    <w:p>
      <w:pPr>
        <w:widowControl/>
        <w:shd w:val="clear"/>
        <w:jc w:val="left"/>
        <w:rPr>
          <w:rFonts w:ascii="宋体" w:hAnsi="宋体" w:eastAsia="宋体" w:cs="宋体"/>
          <w:vanish/>
          <w:kern w:val="0"/>
          <w:sz w:val="24"/>
          <w:szCs w:val="24"/>
        </w:rPr>
      </w:pPr>
    </w:p>
    <w:p>
      <w:pPr>
        <w:widowControl/>
        <w:shd w:val="clear"/>
        <w:jc w:val="left"/>
        <w:rPr>
          <w:rFonts w:ascii="宋体" w:hAnsi="宋体" w:eastAsia="宋体" w:cs="宋体"/>
          <w:vanish/>
          <w:kern w:val="0"/>
          <w:sz w:val="24"/>
          <w:szCs w:val="24"/>
        </w:rPr>
      </w:pPr>
    </w:p>
    <w:tbl>
      <w:tblPr>
        <w:tblStyle w:val="5"/>
        <w:tblW w:w="1015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32"/>
        <w:gridCol w:w="1920"/>
        <w:gridCol w:w="450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32" w:type="dxa"/>
            <w:tcBorders>
              <w:top w:val="single" w:color="8B4513" w:sz="12" w:space="0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center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b/>
                <w:bCs/>
                <w:color w:val="333333"/>
                <w:kern w:val="0"/>
                <w:sz w:val="24"/>
                <w:szCs w:val="24"/>
              </w:rPr>
              <w:t>英文表达</w:t>
            </w:r>
          </w:p>
        </w:tc>
        <w:tc>
          <w:tcPr>
            <w:tcW w:w="1920" w:type="dxa"/>
            <w:tcBorders>
              <w:top w:val="single" w:color="8B4513" w:sz="12" w:space="0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center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b/>
                <w:bCs/>
                <w:color w:val="333333"/>
                <w:kern w:val="0"/>
                <w:sz w:val="24"/>
                <w:szCs w:val="24"/>
              </w:rPr>
              <w:t>中文意思</w:t>
            </w:r>
          </w:p>
        </w:tc>
        <w:tc>
          <w:tcPr>
            <w:tcW w:w="4503" w:type="dxa"/>
            <w:tcBorders>
              <w:top w:val="single" w:color="8B4513" w:sz="12" w:space="0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center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b/>
                <w:bCs/>
                <w:color w:val="333333"/>
                <w:kern w:val="0"/>
                <w:sz w:val="24"/>
                <w:szCs w:val="24"/>
              </w:rPr>
              <w:t>相关食物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32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long life / longevity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长寿</w:t>
            </w:r>
          </w:p>
        </w:tc>
        <w:tc>
          <w:tcPr>
            <w:tcW w:w="4503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长寿面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 (Longevity noodles)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32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good health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健康</w:t>
            </w:r>
          </w:p>
        </w:tc>
        <w:tc>
          <w:tcPr>
            <w:tcW w:w="4503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各种养生食物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32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happiness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幸福</w:t>
            </w:r>
          </w:p>
        </w:tc>
        <w:tc>
          <w:tcPr>
            <w:tcW w:w="4503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汤圆、甜点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32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family reunion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家庭团圆</w:t>
            </w:r>
          </w:p>
        </w:tc>
        <w:tc>
          <w:tcPr>
            <w:tcW w:w="4503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月饼、饺子、汤圆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32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good luck / fortune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好运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财富</w:t>
            </w:r>
          </w:p>
        </w:tc>
        <w:tc>
          <w:tcPr>
            <w:tcW w:w="4503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春卷、发糕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32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abundance / plenty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富足</w:t>
            </w:r>
          </w:p>
        </w:tc>
        <w:tc>
          <w:tcPr>
            <w:tcW w:w="4503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鱼（年年有余）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32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harmony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和谐</w:t>
            </w:r>
          </w:p>
        </w:tc>
        <w:tc>
          <w:tcPr>
            <w:tcW w:w="4503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团圆饭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32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sweet life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甜蜜生活</w:t>
            </w:r>
          </w:p>
        </w:tc>
        <w:tc>
          <w:tcPr>
            <w:tcW w:w="4503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甜汤、甜点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32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good wishes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美好祝愿</w:t>
            </w:r>
          </w:p>
        </w:tc>
        <w:tc>
          <w:tcPr>
            <w:tcW w:w="4503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所有节日食物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32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remembering / memory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纪念</w:t>
            </w:r>
            <w:r>
              <w:rPr>
                <w:rFonts w:ascii="Times New Roman" w:hAnsi="Times New Roman" w:eastAsia="Microsoft YaHei UI" w:cs="Times New Roman"/>
                <w:color w:val="333333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记忆</w:t>
            </w:r>
          </w:p>
        </w:tc>
        <w:tc>
          <w:tcPr>
            <w:tcW w:w="4503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textAlignment w:val="top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333333"/>
                <w:kern w:val="0"/>
                <w:sz w:val="24"/>
                <w:szCs w:val="24"/>
              </w:rPr>
              <w:t>粽子（纪念屈原）</w:t>
            </w:r>
          </w:p>
        </w:tc>
      </w:tr>
    </w:tbl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【</w:t>
      </w:r>
      <w:r>
        <w:rPr>
          <w:rFonts w:hint="eastAsia" w:ascii="宋体" w:hAnsi="宋体" w:eastAsia="宋体" w:cs="宋体"/>
          <w:b/>
          <w:bCs/>
          <w:spacing w:val="8"/>
          <w:kern w:val="0"/>
          <w:sz w:val="28"/>
          <w:szCs w:val="28"/>
        </w:rPr>
        <w:t>具体中国传统食物及其制作过程、寓意、感悟（例句）</w:t>
      </w: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】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spacing w:val="8"/>
          <w:kern w:val="0"/>
          <w:sz w:val="24"/>
          <w:szCs w:val="24"/>
        </w:rPr>
        <w:t>①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</w:t>
      </w: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长寿面 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(Longevity noodles)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制作：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First, mix flour and water to make dough. Then roll it out and cut into long strips. Finally, boil the noodles.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寓意：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They mean long life and good health. We eat them on birthdays.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感悟：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Making noodles for grandma made me realize that food carries our love for family.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spacing w:val="8"/>
          <w:kern w:val="0"/>
          <w:sz w:val="24"/>
          <w:szCs w:val="24"/>
        </w:rPr>
        <w:t>②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</w:t>
      </w: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饺子 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(Dumplings)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制作：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Prepare dough and filling. Wrap the filling in dough pieces. Then boil or steam them.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寓意：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Their shape looks like old Chinese money, so they mean wealth. Also, making them together means family reunion.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感悟：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Making dumplings with family during Spring Festival brings us closer together.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spacing w:val="8"/>
          <w:kern w:val="0"/>
          <w:sz w:val="24"/>
          <w:szCs w:val="24"/>
        </w:rPr>
        <w:t>③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</w:t>
      </w: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汤圆 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(Sweet rice balls)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制作：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Mix glutinous（黏的） rice flour with water to make dough. Make small balls from the dough. Boil them in water.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寓意：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Their round shape means family reunion and completeness. Sweet filling means sweet life.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感悟：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Eating tangyuan on Lantern Festival makes me feel the warmth of family.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spacing w:val="8"/>
          <w:kern w:val="0"/>
          <w:sz w:val="24"/>
          <w:szCs w:val="24"/>
        </w:rPr>
        <w:t>④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</w:t>
      </w: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月饼 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(Mooncakes)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制作：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Make pastry dough and sweet filling. Wrap the filling in dough. Then bake in oven.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寓意：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Round shape means family reunion. We eat them on Mid-Autumn Festival while watching the full moon.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感悟：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Sharing mooncakes with family reminds me that being together is precious.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spacing w:val="8"/>
          <w:kern w:val="0"/>
          <w:sz w:val="24"/>
          <w:szCs w:val="24"/>
        </w:rPr>
        <w:t>⑤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</w:t>
      </w: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粽子 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(Zongzi)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制作：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Soak（浸泡） glutinous rice. Prepare bamboo leaves. Wrap rice and filling in leaves. Then boil for hours.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寓意：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We eat them on Dragon Boat Festival to remember Qu Yuan, a great poet.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感悟：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Making zongzi helps me understand and remember our history and culture.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spacing w:val="8"/>
          <w:kern w:val="0"/>
          <w:sz w:val="24"/>
          <w:szCs w:val="24"/>
        </w:rPr>
        <w:t>⑥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</w:t>
      </w: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春卷 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(Spring rolls)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制作：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Prepare vegetables and meat filling. Wrap in thin pastry sheets. Then fry until golden.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寓意：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Golden color means wealth. Eating them in spring brings good luck for the new year.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感悟：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 Making spring rolls for New Year makes me feel hopeful for the coming year.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【</w:t>
      </w:r>
      <w:r>
        <w:rPr>
          <w:rFonts w:hint="eastAsia" w:ascii="宋体" w:hAnsi="宋体" w:eastAsia="宋体" w:cs="宋体"/>
          <w:b/>
          <w:bCs/>
          <w:spacing w:val="8"/>
          <w:kern w:val="0"/>
          <w:sz w:val="28"/>
          <w:szCs w:val="28"/>
        </w:rPr>
        <w:t>相关话题写作】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（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2025 · </w:t>
      </w: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南昌一模）假如你是李华，最近为祖母祝寿做了长寿面（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Longevity noodles</w:t>
      </w: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），你的英国朋友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John</w:t>
      </w: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来信询问具体情况。请写一封回信，内容包括：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1. </w:t>
      </w: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长寿面的寓意；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2. </w:t>
      </w: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制作过程；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3. </w:t>
      </w: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你的感悟。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注意：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1.</w:t>
      </w: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写作词数应为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80</w:t>
      </w: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个左右；</w:t>
      </w:r>
      <w:r>
        <w:rPr>
          <w:rFonts w:ascii="Times New Roman" w:hAnsi="Times New Roman" w:eastAsia="Microsoft YaHei UI" w:cs="Times New Roman"/>
          <w:spacing w:val="8"/>
          <w:kern w:val="0"/>
          <w:sz w:val="24"/>
          <w:szCs w:val="24"/>
        </w:rPr>
        <w:t>2.</w:t>
      </w:r>
      <w:r>
        <w:rPr>
          <w:rFonts w:ascii="宋体" w:hAnsi="宋体" w:eastAsia="宋体" w:cs="Times New Roman"/>
          <w:spacing w:val="8"/>
          <w:kern w:val="0"/>
          <w:sz w:val="24"/>
          <w:szCs w:val="24"/>
        </w:rPr>
        <w:t>可适当增加细节，以使行文连贯。</w:t>
      </w:r>
    </w:p>
    <w:p>
      <w:pPr>
        <w:widowControl/>
        <w:shd w:val="clear" w:color="auto"/>
        <w:rPr>
          <w:rFonts w:ascii="宋体" w:hAnsi="宋体" w:eastAsia="宋体" w:cs="宋体"/>
          <w:b/>
          <w:bCs/>
          <w:spacing w:val="8"/>
          <w:kern w:val="0"/>
          <w:sz w:val="28"/>
          <w:szCs w:val="28"/>
        </w:rPr>
      </w:pPr>
    </w:p>
    <w:p>
      <w:pPr>
        <w:widowControl/>
        <w:shd w:val="clear" w:color="auto"/>
        <w:rPr>
          <w:rFonts w:ascii="宋体" w:hAnsi="宋体" w:eastAsia="宋体" w:cs="宋体"/>
          <w:b/>
          <w:bCs/>
          <w:spacing w:val="8"/>
          <w:kern w:val="0"/>
          <w:sz w:val="28"/>
          <w:szCs w:val="28"/>
        </w:rPr>
      </w:pPr>
    </w:p>
    <w:p>
      <w:pPr>
        <w:widowControl/>
        <w:shd w:val="clear" w:color="auto"/>
        <w:rPr>
          <w:rFonts w:ascii="宋体" w:hAnsi="宋体" w:eastAsia="宋体" w:cs="宋体"/>
          <w:b/>
          <w:bCs/>
          <w:spacing w:val="8"/>
          <w:kern w:val="0"/>
          <w:sz w:val="28"/>
          <w:szCs w:val="28"/>
        </w:rPr>
      </w:pP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spacing w:val="8"/>
          <w:kern w:val="0"/>
          <w:sz w:val="28"/>
          <w:szCs w:val="28"/>
        </w:rPr>
        <w:t>一、审题</w:t>
      </w:r>
    </w:p>
    <w:p>
      <w:pPr>
        <w:widowControl/>
        <w:shd w:val="clear"/>
        <w:jc w:val="left"/>
        <w:rPr>
          <w:rFonts w:ascii="宋体" w:hAnsi="宋体" w:eastAsia="宋体" w:cs="宋体"/>
          <w:vanish/>
          <w:kern w:val="0"/>
          <w:sz w:val="24"/>
          <w:szCs w:val="24"/>
        </w:rPr>
      </w:pPr>
    </w:p>
    <w:p>
      <w:pPr>
        <w:widowControl/>
        <w:shd w:val="clear"/>
        <w:jc w:val="left"/>
        <w:rPr>
          <w:rFonts w:ascii="宋体" w:hAnsi="宋体" w:eastAsia="宋体" w:cs="宋体"/>
          <w:vanish/>
          <w:kern w:val="0"/>
          <w:sz w:val="24"/>
          <w:szCs w:val="24"/>
        </w:rPr>
      </w:pPr>
    </w:p>
    <w:tbl>
      <w:tblPr>
        <w:tblStyle w:val="5"/>
        <w:tblW w:w="1015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21"/>
        <w:gridCol w:w="673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21" w:type="dxa"/>
            <w:tcBorders>
              <w:top w:val="single" w:color="8B4513" w:sz="12" w:space="0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>
            <w:pPr>
              <w:widowControl/>
              <w:shd w:val="clear"/>
              <w:wordWrap w:val="0"/>
              <w:jc w:val="center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</w:rPr>
              <w:t>分析维度</w:t>
            </w:r>
          </w:p>
        </w:tc>
        <w:tc>
          <w:tcPr>
            <w:tcW w:w="6734" w:type="dxa"/>
            <w:tcBorders>
              <w:top w:val="single" w:color="8B4513" w:sz="12" w:space="0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>
            <w:pPr>
              <w:widowControl/>
              <w:shd w:val="clear"/>
              <w:wordWrap w:val="0"/>
              <w:jc w:val="center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</w:rPr>
              <w:t>具体内容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21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</w:rPr>
              <w:t>体裁</w:t>
            </w:r>
          </w:p>
        </w:tc>
        <w:tc>
          <w:tcPr>
            <w:tcW w:w="6734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</w:rPr>
              <w:t>电子邮件（回信类应用文），向外国朋友介绍中国文化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21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</w:rPr>
              <w:t>主题</w:t>
            </w:r>
          </w:p>
        </w:tc>
        <w:tc>
          <w:tcPr>
            <w:tcW w:w="6734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</w:rPr>
              <w:t>介绍长寿面的文化寓意、制作过程和个人感悟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21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</w:rPr>
              <w:t>写作对象</w:t>
            </w:r>
          </w:p>
        </w:tc>
        <w:tc>
          <w:tcPr>
            <w:tcW w:w="6734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</w:rPr>
              <w:t>英国朋友</w:t>
            </w:r>
            <w:r>
              <w:rPr>
                <w:rFonts w:ascii="Times New Roman" w:hAnsi="Times New Roman" w:eastAsia="Microsoft YaHei UI" w:cs="Times New Roman"/>
                <w:color w:val="000000"/>
                <w:kern w:val="0"/>
                <w:sz w:val="24"/>
                <w:szCs w:val="24"/>
              </w:rPr>
              <w:t>John</w:t>
            </w:r>
            <w:r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</w:rPr>
              <w:t>（需要解释中国文化背景）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21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</w:rPr>
              <w:t>时态</w:t>
            </w:r>
          </w:p>
        </w:tc>
        <w:tc>
          <w:tcPr>
            <w:tcW w:w="6734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</w:rPr>
              <w:t>一般过去时（描述已发生的事情）</w:t>
            </w:r>
            <w:r>
              <w:rPr>
                <w:rFonts w:ascii="Times New Roman" w:hAnsi="Times New Roman" w:eastAsia="Microsoft YaHei UI" w:cs="Times New Roman"/>
                <w:color w:val="000000"/>
                <w:kern w:val="0"/>
                <w:sz w:val="24"/>
                <w:szCs w:val="24"/>
              </w:rPr>
              <w:t>+ </w:t>
            </w:r>
            <w:r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</w:rPr>
              <w:t>一般现在时（说明文化意义）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21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</w:rPr>
              <w:t>人称</w:t>
            </w:r>
          </w:p>
        </w:tc>
        <w:tc>
          <w:tcPr>
            <w:tcW w:w="6734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</w:rPr>
              <w:t>第一人称（</w:t>
            </w:r>
            <w:r>
              <w:rPr>
                <w:rFonts w:ascii="Times New Roman" w:hAnsi="Times New Roman" w:eastAsia="Microsoft YaHei UI" w:cs="Times New Roman"/>
                <w:color w:val="000000"/>
                <w:kern w:val="0"/>
                <w:sz w:val="24"/>
                <w:szCs w:val="24"/>
              </w:rPr>
              <w:t>I</w:t>
            </w:r>
            <w:r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21" w:type="dxa"/>
            <w:tcBorders>
              <w:top w:val="nil"/>
              <w:left w:val="single" w:color="8B4513" w:sz="12" w:space="0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</w:rPr>
              <w:t>格式要求</w:t>
            </w:r>
          </w:p>
        </w:tc>
        <w:tc>
          <w:tcPr>
            <w:tcW w:w="6734" w:type="dxa"/>
            <w:tcBorders>
              <w:top w:val="nil"/>
              <w:left w:val="nil"/>
              <w:bottom w:val="single" w:color="8B4513" w:sz="12" w:space="0"/>
              <w:right w:val="single" w:color="8B4513" w:sz="12" w:space="0"/>
            </w:tcBorders>
            <w:shd w:val="clear" w:color="auto" w:fill="auto"/>
            <w:tcMar>
              <w:top w:w="180" w:type="dxa"/>
              <w:left w:w="180" w:type="dxa"/>
              <w:bottom w:w="180" w:type="dxa"/>
              <w:right w:w="180" w:type="dxa"/>
            </w:tcMar>
            <w:vAlign w:val="center"/>
          </w:tcPr>
          <w:p>
            <w:pPr>
              <w:widowControl/>
              <w:shd w:val="clear"/>
              <w:wordWrap w:val="0"/>
              <w:jc w:val="left"/>
              <w:rPr>
                <w:rFonts w:ascii="Microsoft YaHei UI" w:hAnsi="Microsoft YaHei UI" w:eastAsia="Microsoft YaHei UI" w:cs="宋体"/>
                <w:spacing w:val="8"/>
                <w:kern w:val="0"/>
                <w:sz w:val="26"/>
                <w:szCs w:val="26"/>
              </w:rPr>
            </w:pPr>
            <w:r>
              <w:rPr>
                <w:rFonts w:ascii="宋体" w:hAnsi="宋体" w:eastAsia="宋体" w:cs="Times New Roman"/>
                <w:color w:val="000000"/>
                <w:kern w:val="0"/>
                <w:sz w:val="24"/>
                <w:szCs w:val="24"/>
              </w:rPr>
              <w:t>信件格式：开头称呼、正文、结尾敬语、署名</w:t>
            </w:r>
          </w:p>
        </w:tc>
      </w:tr>
    </w:tbl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spacing w:val="8"/>
          <w:kern w:val="0"/>
          <w:sz w:val="28"/>
          <w:szCs w:val="28"/>
        </w:rPr>
        <w:t>二、列提纲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第一段：问候+点明回信目的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hint="eastAsia" w:ascii="Times New Roman" w:hAnsi="Times New Roman" w:eastAsia="宋体" w:cs="Times New Roman"/>
          <w:color w:val="000000"/>
          <w:spacing w:val="8"/>
          <w:kern w:val="0"/>
          <w:sz w:val="24"/>
          <w:szCs w:val="24"/>
        </w:rPr>
        <w:t>I hope this letter finds you well! I'm glad to receive your letter asking about the longevity noodles. Let me share it with you.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hint="eastAsia" w:ascii="Times New Roman" w:hAnsi="Times New Roman" w:eastAsia="宋体" w:cs="Times New Roman"/>
          <w:color w:val="000000"/>
          <w:spacing w:val="8"/>
          <w:kern w:val="0"/>
          <w:sz w:val="24"/>
          <w:szCs w:val="24"/>
        </w:rPr>
        <w:t>第二段：长寿面寓意及制作过程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Times New Roman" w:hAnsi="Times New Roman" w:eastAsia="Microsoft YaHei UI" w:cs="Times New Roman"/>
          <w:color w:val="000000"/>
          <w:spacing w:val="8"/>
          <w:kern w:val="0"/>
          <w:sz w:val="24"/>
          <w:szCs w:val="24"/>
        </w:rPr>
        <w:t>Longevity noodles are an important part of Chinese culture. They represent a long and healthy life. We usually serve them on birthdays, especially for elders, to express our love and good wishes.Making the noodles was interesting. First, I prepared the dough by mixing flour with water. After kneading it for some time, I rolled it out and cut it into thin, long strips. Then I boiled them.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hint="eastAsia" w:ascii="Times New Roman" w:hAnsi="Times New Roman" w:eastAsia="宋体" w:cs="Times New Roman"/>
          <w:color w:val="000000"/>
          <w:spacing w:val="8"/>
          <w:kern w:val="0"/>
          <w:sz w:val="24"/>
          <w:szCs w:val="24"/>
        </w:rPr>
        <w:t>第三段：感悟+期待回复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Times New Roman" w:hAnsi="Times New Roman" w:eastAsia="Microsoft YaHei UI" w:cs="Times New Roman"/>
          <w:color w:val="000000"/>
          <w:spacing w:val="8"/>
          <w:kern w:val="0"/>
          <w:sz w:val="24"/>
          <w:szCs w:val="24"/>
        </w:rPr>
        <w:t>Seeing my grandmother's happy face, I realized that traditional food connects family members and carries our culture.I hope this helps you understand Chinese traditions better. Looking forward to your reply.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Times New Roman" w:hAnsi="Times New Roman" w:eastAsia="Microsoft YaHei UI" w:cs="Times New Roman"/>
          <w:b/>
          <w:bCs/>
          <w:color w:val="000000"/>
          <w:spacing w:val="8"/>
          <w:kern w:val="0"/>
          <w:sz w:val="24"/>
          <w:szCs w:val="24"/>
        </w:rPr>
        <w:t>三、参考范文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Times New Roman" w:hAnsi="Times New Roman" w:eastAsia="Microsoft YaHei UI" w:cs="Times New Roman"/>
          <w:color w:val="000000"/>
          <w:spacing w:val="8"/>
          <w:kern w:val="0"/>
          <w:sz w:val="24"/>
          <w:szCs w:val="24"/>
        </w:rPr>
        <w:t>Dear John,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Times New Roman" w:hAnsi="Times New Roman" w:eastAsia="Microsoft YaHei UI" w:cs="Times New Roman"/>
          <w:color w:val="000000"/>
          <w:spacing w:val="8"/>
          <w:kern w:val="0"/>
          <w:sz w:val="24"/>
          <w:szCs w:val="24"/>
        </w:rPr>
        <w:t>     I'm glad to receive your letter asking about the longevity noodles. Let me share this meaningful experience with you.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Times New Roman" w:hAnsi="Times New Roman" w:eastAsia="Microsoft YaHei UI" w:cs="Times New Roman"/>
          <w:color w:val="000000"/>
          <w:spacing w:val="8"/>
          <w:kern w:val="0"/>
          <w:sz w:val="24"/>
          <w:szCs w:val="24"/>
        </w:rPr>
        <w:t>    Longevity noodles are an important part of Chinese culture. They represent a long and healthy life. We usually serve them on birthdays, especially for elders, to express our love and good wishes.</w:t>
      </w:r>
      <w:r>
        <w:rPr>
          <w:rFonts w:hint="eastAsia" w:ascii="宋体" w:hAnsi="宋体" w:eastAsia="宋体" w:cs="宋体"/>
          <w:color w:val="000000"/>
          <w:spacing w:val="8"/>
          <w:kern w:val="0"/>
          <w:sz w:val="24"/>
          <w:szCs w:val="24"/>
        </w:rPr>
        <w:t> </w:t>
      </w:r>
      <w:r>
        <w:rPr>
          <w:rFonts w:ascii="Times New Roman" w:hAnsi="Times New Roman" w:eastAsia="Microsoft YaHei UI" w:cs="Times New Roman"/>
          <w:color w:val="000000"/>
          <w:spacing w:val="8"/>
          <w:kern w:val="0"/>
          <w:sz w:val="24"/>
          <w:szCs w:val="24"/>
        </w:rPr>
        <w:t>Making the noodles was interesting. First, I prepared the dough by mixing flour with water. After kneading it for some time, I rolled it out and cut it into thin, long strips. Then I boiled them. Seeing my grandmother's happy face, I realized that traditional food connects family members and carries our culture.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Times New Roman" w:hAnsi="Times New Roman" w:eastAsia="Microsoft YaHei UI" w:cs="Times New Roman"/>
          <w:color w:val="000000"/>
          <w:spacing w:val="8"/>
          <w:kern w:val="0"/>
          <w:sz w:val="24"/>
          <w:szCs w:val="24"/>
        </w:rPr>
        <w:t>    I hope this helps you understand Chinese traditions better. Looking forward to your reply.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Times New Roman" w:hAnsi="Times New Roman" w:eastAsia="Microsoft YaHei UI" w:cs="Times New Roman"/>
          <w:color w:val="000000"/>
          <w:spacing w:val="8"/>
          <w:kern w:val="0"/>
          <w:sz w:val="24"/>
          <w:szCs w:val="24"/>
        </w:rPr>
        <w:t>Best wishes,</w:t>
      </w:r>
    </w:p>
    <w:p>
      <w:pPr>
        <w:widowControl/>
        <w:shd w:val="clear" w:color="auto"/>
        <w:rPr>
          <w:rFonts w:ascii="Microsoft YaHei UI" w:hAnsi="Microsoft YaHei UI" w:eastAsia="Microsoft YaHei UI" w:cs="宋体"/>
          <w:spacing w:val="8"/>
          <w:kern w:val="0"/>
          <w:sz w:val="26"/>
          <w:szCs w:val="26"/>
        </w:rPr>
      </w:pPr>
      <w:r>
        <w:rPr>
          <w:rFonts w:ascii="Times New Roman" w:hAnsi="Times New Roman" w:eastAsia="Microsoft YaHei UI" w:cs="Times New Roman"/>
          <w:color w:val="000000"/>
          <w:spacing w:val="8"/>
          <w:kern w:val="0"/>
          <w:sz w:val="24"/>
          <w:szCs w:val="24"/>
        </w:rPr>
        <w:t>Li Hua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532"/>
    <w:rsid w:val="004A1275"/>
    <w:rsid w:val="006B0532"/>
    <w:rsid w:val="00A8652A"/>
    <w:rsid w:val="00CD39B7"/>
    <w:rsid w:val="52E3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916</Words>
  <Characters>5222</Characters>
  <Lines>43</Lines>
  <Paragraphs>12</Paragraphs>
  <TotalTime>1086</TotalTime>
  <ScaleCrop>false</ScaleCrop>
  <LinksUpToDate>false</LinksUpToDate>
  <CharactersWithSpaces>6126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2026-01-29T11:15:00Z</dcterms:created>
  <dc:creator>Administrator</dc:creator>
  <cp:lastModifiedBy>Administrator</cp:lastModifiedBy>
  <dcterms:modified xsi:type="dcterms:W3CDTF">2026-02-04T03:03:44Z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